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76" w:rsidRDefault="00E47D76">
      <w:bookmarkStart w:id="0" w:name="_GoBack"/>
      <w:bookmarkEnd w:id="0"/>
      <w:r w:rsidRPr="00E47D76">
        <w:rPr>
          <w:noProof/>
        </w:rPr>
        <w:drawing>
          <wp:inline distT="0" distB="0" distL="0" distR="0">
            <wp:extent cx="5943600" cy="574326"/>
            <wp:effectExtent l="19050" t="0" r="0" b="0"/>
            <wp:docPr id="1" name="Picture 1" descr="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06" w:rsidRPr="00CC76A4" w:rsidRDefault="00E47D76" w:rsidP="00CC76A4">
      <w:pPr>
        <w:tabs>
          <w:tab w:val="left" w:pos="4110"/>
        </w:tabs>
        <w:jc w:val="center"/>
        <w:rPr>
          <w:rFonts w:ascii="Arial" w:hAnsi="Arial" w:cs="Arial"/>
          <w:b/>
        </w:rPr>
      </w:pPr>
      <w:r w:rsidRPr="00CC76A4">
        <w:rPr>
          <w:rFonts w:ascii="Arial" w:hAnsi="Arial" w:cs="Arial"/>
          <w:b/>
        </w:rPr>
        <w:t>“Exhibit A”</w:t>
      </w:r>
    </w:p>
    <w:p w:rsidR="00E47D76" w:rsidRPr="00CC76A4" w:rsidRDefault="00E47D76" w:rsidP="00E47D76">
      <w:pPr>
        <w:tabs>
          <w:tab w:val="left" w:pos="4110"/>
        </w:tabs>
        <w:jc w:val="center"/>
        <w:rPr>
          <w:rFonts w:ascii="Arial" w:hAnsi="Arial" w:cs="Arial"/>
          <w:b/>
        </w:rPr>
      </w:pPr>
      <w:r w:rsidRPr="00CC76A4">
        <w:rPr>
          <w:rFonts w:ascii="Arial" w:hAnsi="Arial" w:cs="Arial"/>
          <w:b/>
        </w:rPr>
        <w:t>JEM Compensation Fee Schedule</w:t>
      </w:r>
    </w:p>
    <w:p w:rsidR="00E47D76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Service Fees and Deliverables Costs: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CW Labor</w:t>
      </w:r>
      <w:r>
        <w:rPr>
          <w:rFonts w:ascii="Arial" w:hAnsi="Arial" w:cs="Arial"/>
        </w:rPr>
        <w:tab/>
        <w:t>$18,691.50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PJ Labor</w:t>
      </w:r>
      <w:r>
        <w:rPr>
          <w:rFonts w:ascii="Arial" w:hAnsi="Arial" w:cs="Arial"/>
        </w:rPr>
        <w:tab/>
        <w:t>$86,808.75</w:t>
      </w:r>
    </w:p>
    <w:p w:rsidR="004D6E90" w:rsidRDefault="004D6E90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Pool Chemicals</w:t>
      </w:r>
      <w:r>
        <w:rPr>
          <w:rFonts w:ascii="Arial" w:hAnsi="Arial" w:cs="Arial"/>
        </w:rPr>
        <w:tab/>
        <w:t>$21,000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Salary Manager</w:t>
      </w:r>
      <w:r w:rsidR="00CC76A4">
        <w:rPr>
          <w:rFonts w:ascii="Arial" w:hAnsi="Arial" w:cs="Arial"/>
        </w:rPr>
        <w:t>/ Supervisor</w:t>
      </w:r>
      <w:r w:rsidR="00CC76A4">
        <w:rPr>
          <w:rFonts w:ascii="Arial" w:hAnsi="Arial" w:cs="Arial"/>
        </w:rPr>
        <w:tab/>
        <w:t>$71,000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Payroll taxes, w</w:t>
      </w:r>
      <w:r w:rsidR="00595817">
        <w:rPr>
          <w:rFonts w:ascii="Arial" w:hAnsi="Arial" w:cs="Arial"/>
        </w:rPr>
        <w:t>/</w:t>
      </w:r>
      <w:r>
        <w:rPr>
          <w:rFonts w:ascii="Arial" w:hAnsi="Arial" w:cs="Arial"/>
        </w:rPr>
        <w:t>c, admin</w:t>
      </w:r>
      <w:r>
        <w:rPr>
          <w:rFonts w:ascii="Arial" w:hAnsi="Arial" w:cs="Arial"/>
        </w:rPr>
        <w:tab/>
        <w:t>$35,300.05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Health Insurance</w:t>
      </w:r>
      <w:r>
        <w:rPr>
          <w:rFonts w:ascii="Arial" w:hAnsi="Arial" w:cs="Arial"/>
        </w:rPr>
        <w:tab/>
        <w:t>$7,722.00</w:t>
      </w:r>
    </w:p>
    <w:p w:rsidR="00595817" w:rsidRDefault="00595817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General Liability Insurance</w:t>
      </w:r>
      <w:r>
        <w:rPr>
          <w:rFonts w:ascii="Arial" w:hAnsi="Arial" w:cs="Arial"/>
        </w:rPr>
        <w:tab/>
        <w:t>$6,177.51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Management Fee</w:t>
      </w:r>
      <w:r>
        <w:rPr>
          <w:rFonts w:ascii="Arial" w:hAnsi="Arial" w:cs="Arial"/>
        </w:rPr>
        <w:tab/>
        <w:t>$25,000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Training Fee</w:t>
      </w:r>
      <w:r>
        <w:rPr>
          <w:rFonts w:ascii="Arial" w:hAnsi="Arial" w:cs="Arial"/>
        </w:rPr>
        <w:tab/>
        <w:t>$500</w:t>
      </w:r>
    </w:p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Equipment </w:t>
      </w:r>
      <w:r>
        <w:rPr>
          <w:rFonts w:ascii="Arial" w:hAnsi="Arial" w:cs="Arial"/>
        </w:rPr>
        <w:tab/>
        <w:t>$2,281.50</w:t>
      </w:r>
    </w:p>
    <w:p w:rsidR="00595817" w:rsidRDefault="0024133E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Audit Services</w:t>
      </w:r>
      <w:r>
        <w:rPr>
          <w:rFonts w:ascii="Arial" w:hAnsi="Arial" w:cs="Arial"/>
        </w:rPr>
        <w:tab/>
        <w:t>$750</w:t>
      </w:r>
    </w:p>
    <w:p w:rsidR="00595817" w:rsidRDefault="00595817" w:rsidP="00E47D76">
      <w:pPr>
        <w:tabs>
          <w:tab w:val="left" w:pos="4110"/>
        </w:tabs>
        <w:rPr>
          <w:rFonts w:ascii="Arial" w:hAnsi="Arial" w:cs="Arial"/>
          <w:b/>
        </w:rPr>
      </w:pPr>
      <w:r w:rsidRPr="00595817">
        <w:rPr>
          <w:rFonts w:ascii="Arial" w:hAnsi="Arial" w:cs="Arial"/>
          <w:b/>
        </w:rPr>
        <w:t xml:space="preserve">Consulting Agreement Total Cost:         </w:t>
      </w:r>
      <w:r w:rsidR="000D4A2F">
        <w:rPr>
          <w:rFonts w:ascii="Arial" w:hAnsi="Arial" w:cs="Arial"/>
          <w:b/>
        </w:rPr>
        <w:t xml:space="preserve">                      </w:t>
      </w:r>
      <w:r w:rsidR="000D4A2F">
        <w:rPr>
          <w:rFonts w:ascii="Arial" w:hAnsi="Arial" w:cs="Arial"/>
          <w:b/>
        </w:rPr>
        <w:tab/>
        <w:t>$ 275,231</w:t>
      </w:r>
      <w:r w:rsidRPr="00595817">
        <w:rPr>
          <w:rFonts w:ascii="Arial" w:hAnsi="Arial" w:cs="Arial"/>
          <w:b/>
        </w:rPr>
        <w:t>.31</w:t>
      </w:r>
      <w:r w:rsidRPr="00595817">
        <w:rPr>
          <w:rFonts w:ascii="Arial" w:hAnsi="Arial" w:cs="Arial"/>
          <w:b/>
        </w:rPr>
        <w:tab/>
      </w:r>
    </w:p>
    <w:p w:rsidR="00595817" w:rsidRPr="000F5C00" w:rsidRDefault="000F5C00" w:rsidP="00E47D76">
      <w:pPr>
        <w:tabs>
          <w:tab w:val="left" w:pos="4110"/>
        </w:tabs>
        <w:rPr>
          <w:rFonts w:ascii="Arial" w:hAnsi="Arial" w:cs="Arial"/>
        </w:rPr>
      </w:pPr>
      <w:r w:rsidRPr="000F5C00">
        <w:rPr>
          <w:rFonts w:ascii="Arial" w:hAnsi="Arial" w:cs="Arial"/>
        </w:rPr>
        <w:t>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5C00" w:rsidTr="000F5C00">
        <w:tc>
          <w:tcPr>
            <w:tcW w:w="2394" w:type="dxa"/>
          </w:tcPr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394" w:type="dxa"/>
          </w:tcPr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Cost</w:t>
            </w:r>
          </w:p>
          <w:p w:rsidR="000F5C00" w:rsidRDefault="000F5C00" w:rsidP="000F5C00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Nov.-Dec., Jan.-May; Aug.-Oct.</w:t>
            </w:r>
          </w:p>
          <w:p w:rsidR="000F5C00" w:rsidRDefault="000F5C00" w:rsidP="000F5C00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</w:p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June-July</w:t>
            </w:r>
          </w:p>
        </w:tc>
        <w:tc>
          <w:tcPr>
            <w:tcW w:w="2394" w:type="dxa"/>
          </w:tcPr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</w:p>
          <w:p w:rsidR="000F5C00" w:rsidRDefault="00CC76A4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</w:t>
            </w:r>
          </w:p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</w:p>
          <w:p w:rsidR="000F5C00" w:rsidRDefault="000F5C00" w:rsidP="000F5C00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</w:p>
        </w:tc>
      </w:tr>
      <w:tr w:rsidR="000F5C00" w:rsidTr="000F5C00">
        <w:tc>
          <w:tcPr>
            <w:tcW w:w="2394" w:type="dxa"/>
          </w:tcPr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Nov.-Oct. 2012</w:t>
            </w:r>
          </w:p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D4A2F">
              <w:rPr>
                <w:rFonts w:ascii="Arial" w:hAnsi="Arial" w:cs="Arial"/>
              </w:rPr>
              <w:t>21,378.32</w:t>
            </w:r>
          </w:p>
        </w:tc>
        <w:tc>
          <w:tcPr>
            <w:tcW w:w="2394" w:type="dxa"/>
          </w:tcPr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0D4A2F">
              <w:rPr>
                <w:rFonts w:ascii="Arial" w:hAnsi="Arial" w:cs="Arial"/>
              </w:rPr>
              <w:t>30,724.07</w:t>
            </w:r>
          </w:p>
        </w:tc>
        <w:tc>
          <w:tcPr>
            <w:tcW w:w="2394" w:type="dxa"/>
          </w:tcPr>
          <w:p w:rsidR="000F5C00" w:rsidRDefault="00CC76A4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upon receipts</w:t>
            </w:r>
          </w:p>
          <w:p w:rsidR="000F5C00" w:rsidRDefault="000F5C00" w:rsidP="00E47D76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</w:tbl>
    <w:p w:rsidR="0024133E" w:rsidRDefault="0024133E" w:rsidP="00E47D76">
      <w:pPr>
        <w:tabs>
          <w:tab w:val="left" w:pos="4110"/>
        </w:tabs>
        <w:rPr>
          <w:rFonts w:ascii="Arial" w:hAnsi="Arial" w:cs="Arial"/>
        </w:rPr>
      </w:pPr>
    </w:p>
    <w:p w:rsidR="000F5C00" w:rsidRDefault="000F5C00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Owner agrees to deliver above installment payments to Vendor’s business address by the specified delivery dates as follows:</w:t>
      </w:r>
    </w:p>
    <w:p w:rsidR="000F5C00" w:rsidRDefault="000F5C00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Jeff Ellis Management, LLC.</w:t>
      </w:r>
    </w:p>
    <w:p w:rsidR="000F5C00" w:rsidRDefault="000F5C00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Attention: Elaine Cinelli</w:t>
      </w:r>
    </w:p>
    <w:p w:rsidR="000F5C00" w:rsidRDefault="000F5C00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508 </w:t>
      </w:r>
      <w:proofErr w:type="spellStart"/>
      <w:r>
        <w:rPr>
          <w:rFonts w:ascii="Arial" w:hAnsi="Arial" w:cs="Arial"/>
        </w:rPr>
        <w:t>Goldenmoss</w:t>
      </w:r>
      <w:proofErr w:type="spellEnd"/>
      <w:r>
        <w:rPr>
          <w:rFonts w:ascii="Arial" w:hAnsi="Arial" w:cs="Arial"/>
        </w:rPr>
        <w:t xml:space="preserve"> Loop</w:t>
      </w:r>
    </w:p>
    <w:p w:rsidR="00CC76A4" w:rsidRDefault="00CC76A4" w:rsidP="00E47D76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>Ocoee, FL 34761</w:t>
      </w:r>
    </w:p>
    <w:p w:rsidR="00E47D76" w:rsidRPr="00E47D76" w:rsidRDefault="00E47D76" w:rsidP="00E47D76">
      <w:pPr>
        <w:tabs>
          <w:tab w:val="left" w:pos="4110"/>
        </w:tabs>
        <w:jc w:val="center"/>
      </w:pPr>
    </w:p>
    <w:sectPr w:rsidR="00E47D76" w:rsidRPr="00E47D76" w:rsidSect="000F5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76"/>
    <w:rsid w:val="000D4A2F"/>
    <w:rsid w:val="000F5C00"/>
    <w:rsid w:val="0024133E"/>
    <w:rsid w:val="003E254D"/>
    <w:rsid w:val="004D6E90"/>
    <w:rsid w:val="00595817"/>
    <w:rsid w:val="008B4F73"/>
    <w:rsid w:val="00B34EE3"/>
    <w:rsid w:val="00CA1F06"/>
    <w:rsid w:val="00CC76A4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Nguyen</dc:creator>
  <cp:lastModifiedBy>Felicetty, Mark</cp:lastModifiedBy>
  <cp:revision>2</cp:revision>
  <dcterms:created xsi:type="dcterms:W3CDTF">2012-11-05T17:29:00Z</dcterms:created>
  <dcterms:modified xsi:type="dcterms:W3CDTF">2012-11-05T17:29:00Z</dcterms:modified>
</cp:coreProperties>
</file>